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70BA4" w14:textId="77777777" w:rsidR="00AC0C41" w:rsidRPr="0012038A" w:rsidRDefault="00AC0C41" w:rsidP="00AC0C4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125. Федеральная рабочая программа по учебному предмету «География» (базовый уровень). </w:t>
      </w:r>
    </w:p>
    <w:p w14:paraId="4B86633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125.1. 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w:t>
      </w:r>
    </w:p>
    <w:p w14:paraId="7D988672"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125.2. </w:t>
      </w:r>
      <w:r w:rsidRPr="0012038A">
        <w:rPr>
          <w:rFonts w:ascii="Times New Roman" w:eastAsia="OfficinaSansBoldITC" w:hAnsi="Times New Roman"/>
          <w:sz w:val="28"/>
          <w:szCs w:val="28"/>
        </w:rPr>
        <w:t>Пояснительная записка.</w:t>
      </w:r>
    </w:p>
    <w:p w14:paraId="5F6ACB55"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125.2.1. Программа по географии составлена на основе требований к результатам освоения ООП СОО, представленных в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12038A">
        <w:rPr>
          <w:rFonts w:ascii="Times New Roman" w:hAnsi="Times New Roman" w:cs="Calibri"/>
          <w:color w:val="000000"/>
          <w:sz w:val="28"/>
          <w:szCs w:val="28"/>
        </w:rPr>
        <w:t>рабочей</w:t>
      </w:r>
      <w:r w:rsidRPr="0012038A">
        <w:rPr>
          <w:rFonts w:ascii="Times New Roman" w:eastAsia="SchoolBookSanPin" w:hAnsi="Times New Roman"/>
          <w:sz w:val="28"/>
          <w:szCs w:val="28"/>
        </w:rPr>
        <w:t xml:space="preserve"> программе воспитания и подлежит непосредственному применению при реализации образовательной программы </w:t>
      </w:r>
      <w:r w:rsidRPr="0012038A">
        <w:rPr>
          <w:rFonts w:ascii="Times New Roman" w:hAnsi="Times New Roman" w:cs="Calibri"/>
          <w:color w:val="000000"/>
          <w:sz w:val="28"/>
          <w:szCs w:val="28"/>
        </w:rPr>
        <w:t xml:space="preserve">среднего </w:t>
      </w:r>
      <w:r w:rsidRPr="0012038A">
        <w:rPr>
          <w:rFonts w:ascii="Times New Roman" w:eastAsia="SchoolBookSanPin" w:hAnsi="Times New Roman"/>
          <w:sz w:val="28"/>
          <w:szCs w:val="28"/>
        </w:rPr>
        <w:t xml:space="preserve">общего образования. </w:t>
      </w:r>
    </w:p>
    <w:p w14:paraId="1F0768E7"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125.2.2. Программа по географии отражает основные требования ФГОС СОО к личностным, метапредметным и предметным результатам освоения образовательных программ.</w:t>
      </w:r>
    </w:p>
    <w:p w14:paraId="7A502468"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125.2.3. 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w:t>
      </w:r>
      <w:proofErr w:type="spellStart"/>
      <w:r w:rsidRPr="0012038A">
        <w:rPr>
          <w:rFonts w:ascii="Times New Roman" w:eastAsia="SchoolBookSanPin" w:hAnsi="Times New Roman"/>
          <w:sz w:val="28"/>
          <w:szCs w:val="28"/>
        </w:rPr>
        <w:t>внутрипредметных</w:t>
      </w:r>
      <w:proofErr w:type="spellEnd"/>
      <w:r w:rsidRPr="0012038A">
        <w:rPr>
          <w:rFonts w:ascii="Times New Roman" w:eastAsia="SchoolBookSanPin" w:hAnsi="Times New Roman"/>
          <w:sz w:val="28"/>
          <w:szCs w:val="28"/>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w:t>
      </w:r>
      <w:r w:rsidRPr="0012038A">
        <w:rPr>
          <w:rFonts w:ascii="Times New Roman" w:hAnsi="Times New Roman" w:cs="Calibri"/>
          <w:color w:val="000000"/>
          <w:sz w:val="28"/>
          <w:szCs w:val="28"/>
        </w:rPr>
        <w:t>основной образовательной</w:t>
      </w:r>
      <w:r w:rsidRPr="0012038A">
        <w:rPr>
          <w:rFonts w:ascii="Times New Roman" w:eastAsia="SchoolBookSanPin" w:hAnsi="Times New Roman"/>
          <w:sz w:val="28"/>
          <w:szCs w:val="28"/>
        </w:rPr>
        <w:t xml:space="preserve"> </w:t>
      </w:r>
      <w:r w:rsidRPr="0012038A">
        <w:rPr>
          <w:rFonts w:ascii="Times New Roman" w:hAnsi="Times New Roman" w:cs="Calibri"/>
          <w:color w:val="000000"/>
          <w:sz w:val="28"/>
          <w:szCs w:val="28"/>
        </w:rPr>
        <w:t xml:space="preserve">программы среднего </w:t>
      </w:r>
      <w:r w:rsidRPr="0012038A">
        <w:rPr>
          <w:rFonts w:ascii="Times New Roman" w:eastAsia="SchoolBookSanPin" w:hAnsi="Times New Roman"/>
          <w:sz w:val="28"/>
          <w:szCs w:val="28"/>
        </w:rPr>
        <w:t>общего образования, требований к результатам обучения географии, а также основных видов деятельности обучающихся.</w:t>
      </w:r>
    </w:p>
    <w:p w14:paraId="6F91965A"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При сохранении нацеленности программы по географии на формирование базовых теоретических знаний особое внимание уделено формированию умений: анализа, синтеза, обобщения, интерпретации географической информации, использованию геоинформационных систем и глобальных информационных сетей, навыков самостоятельной познавательной деятельности с использованием различных источников. Программа по географии даёт возможность дальнейшего формирования у обучающихся функциональной грамотности – способности использовать получаемые знания для решения жизненных проблем в различных сферах человеческой деятельности, общения и социальных отношений.</w:t>
      </w:r>
    </w:p>
    <w:p w14:paraId="3F41DC2D"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125.2.4. География является одним из учебных предметов, способных успешно выполнить задачу интеграции содержания образования в области естественных и общественных наук. </w:t>
      </w:r>
    </w:p>
    <w:p w14:paraId="5CA8905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125.2.5. В основу содержания географии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w:t>
      </w:r>
      <w:r w:rsidRPr="0012038A">
        <w:rPr>
          <w:rFonts w:ascii="Times New Roman" w:eastAsia="SchoolBookSanPin" w:hAnsi="Times New Roman"/>
          <w:sz w:val="28"/>
          <w:szCs w:val="28"/>
        </w:rPr>
        <w:lastRenderedPageBreak/>
        <w:t xml:space="preserve">роли России в современном мире. Факторами, определяющими содержательную часть, явились </w:t>
      </w:r>
      <w:proofErr w:type="spellStart"/>
      <w:r w:rsidRPr="0012038A">
        <w:rPr>
          <w:rFonts w:ascii="Times New Roman" w:eastAsia="SchoolBookSanPin" w:hAnsi="Times New Roman"/>
          <w:sz w:val="28"/>
          <w:szCs w:val="28"/>
        </w:rPr>
        <w:t>интегративность</w:t>
      </w:r>
      <w:proofErr w:type="spellEnd"/>
      <w:r w:rsidRPr="0012038A">
        <w:rPr>
          <w:rFonts w:ascii="Times New Roman" w:eastAsia="SchoolBookSanPin" w:hAnsi="Times New Roman"/>
          <w:sz w:val="28"/>
          <w:szCs w:val="28"/>
        </w:rPr>
        <w:t xml:space="preserve">, </w:t>
      </w:r>
      <w:proofErr w:type="spellStart"/>
      <w:r w:rsidRPr="0012038A">
        <w:rPr>
          <w:rFonts w:ascii="Times New Roman" w:eastAsia="SchoolBookSanPin" w:hAnsi="Times New Roman"/>
          <w:sz w:val="28"/>
          <w:szCs w:val="28"/>
        </w:rPr>
        <w:t>междисциплинарность</w:t>
      </w:r>
      <w:proofErr w:type="spellEnd"/>
      <w:r w:rsidRPr="0012038A">
        <w:rPr>
          <w:rFonts w:ascii="Times New Roman" w:eastAsia="SchoolBookSanPin" w:hAnsi="Times New Roman"/>
          <w:sz w:val="28"/>
          <w:szCs w:val="28"/>
        </w:rPr>
        <w:t xml:space="preserve">, </w:t>
      </w:r>
      <w:proofErr w:type="spellStart"/>
      <w:r w:rsidRPr="0012038A">
        <w:rPr>
          <w:rFonts w:ascii="Times New Roman" w:eastAsia="SchoolBookSanPin" w:hAnsi="Times New Roman"/>
          <w:sz w:val="28"/>
          <w:szCs w:val="28"/>
        </w:rPr>
        <w:t>практикоориентированность</w:t>
      </w:r>
      <w:proofErr w:type="spellEnd"/>
      <w:r w:rsidRPr="0012038A">
        <w:rPr>
          <w:rFonts w:ascii="Times New Roman" w:eastAsia="SchoolBookSanPin" w:hAnsi="Times New Roman"/>
          <w:sz w:val="28"/>
          <w:szCs w:val="28"/>
        </w:rPr>
        <w:t xml:space="preserve">,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12038A">
        <w:rPr>
          <w:rFonts w:ascii="Times New Roman" w:eastAsia="SchoolBookSanPin" w:hAnsi="Times New Roman"/>
          <w:sz w:val="28"/>
          <w:szCs w:val="28"/>
        </w:rPr>
        <w:t>геоэкологических</w:t>
      </w:r>
      <w:proofErr w:type="spellEnd"/>
      <w:r w:rsidRPr="0012038A">
        <w:rPr>
          <w:rFonts w:ascii="Times New Roman" w:eastAsia="SchoolBookSanPin" w:hAnsi="Times New Roman"/>
          <w:sz w:val="28"/>
          <w:szCs w:val="28"/>
        </w:rPr>
        <w:t xml:space="preserve"> событий и процессов.</w:t>
      </w:r>
    </w:p>
    <w:p w14:paraId="49B5A22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125.2.6. Изучение географии направлено на достижение следующих целей:</w:t>
      </w:r>
    </w:p>
    <w:p w14:paraId="581AC8D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сообщества;</w:t>
      </w:r>
    </w:p>
    <w:p w14:paraId="1698116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14:paraId="62DFD3A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формирование системы географических знаний как компонента научной картины мира, завершение формирования основ географической культуры;</w:t>
      </w:r>
    </w:p>
    <w:p w14:paraId="3FC7EC4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14:paraId="73C089F4"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приобретение опыта разнообразной деятельности, направленной на достижение целей устойчивого развития.</w:t>
      </w:r>
    </w:p>
    <w:p w14:paraId="3C7942E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125.2.7. В программе по географии на уровне среднего общего образования соблюдается преемственность с программой по географии на уровне основного общего образования, в том числе в формировании основных видов учебной деятельности обучающихся.</w:t>
      </w:r>
    </w:p>
    <w:p w14:paraId="1307D20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125.2.8. Общее число часов, рекомендованных для изучения географии, – 68 часов: по одному часу в неделю в 10 и 11 классах.</w:t>
      </w:r>
    </w:p>
    <w:p w14:paraId="2E1084D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125.3. Содержание обучения географии в 10 классе.</w:t>
      </w:r>
    </w:p>
    <w:p w14:paraId="4AC6394D"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125.3.1. </w:t>
      </w:r>
      <w:r w:rsidRPr="0012038A">
        <w:rPr>
          <w:rFonts w:ascii="Times New Roman" w:eastAsia="SchoolBookSanPin" w:hAnsi="Times New Roman"/>
          <w:sz w:val="28"/>
          <w:szCs w:val="28"/>
        </w:rPr>
        <w:t xml:space="preserve">География как наука. </w:t>
      </w:r>
    </w:p>
    <w:p w14:paraId="31911418"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125.3.1.1. </w:t>
      </w:r>
      <w:r w:rsidRPr="0012038A">
        <w:rPr>
          <w:rFonts w:ascii="Times New Roman" w:eastAsia="SchoolBookSanPin" w:hAnsi="Times New Roman"/>
          <w:sz w:val="28"/>
          <w:szCs w:val="28"/>
        </w:rPr>
        <w:t>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14:paraId="25BC9D62"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125.3.1.2. </w:t>
      </w:r>
      <w:r w:rsidRPr="0012038A">
        <w:rPr>
          <w:rFonts w:ascii="Times New Roman" w:eastAsia="SchoolBookSanPin" w:hAnsi="Times New Roman"/>
          <w:sz w:val="28"/>
          <w:szCs w:val="28"/>
        </w:rPr>
        <w:t>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p w14:paraId="4FEE891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125.3.2. </w:t>
      </w:r>
      <w:r w:rsidRPr="0012038A">
        <w:rPr>
          <w:rFonts w:ascii="Times New Roman" w:eastAsia="SchoolBookSanPin" w:hAnsi="Times New Roman"/>
          <w:sz w:val="28"/>
          <w:szCs w:val="28"/>
        </w:rPr>
        <w:t>Природопользование и геоэкология.</w:t>
      </w:r>
    </w:p>
    <w:p w14:paraId="0D0D7AE4"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125.3.2.1. </w:t>
      </w:r>
      <w:r w:rsidRPr="0012038A">
        <w:rPr>
          <w:rFonts w:ascii="Times New Roman" w:eastAsia="SchoolBookSanPin" w:hAnsi="Times New Roman"/>
          <w:sz w:val="28"/>
          <w:szCs w:val="28"/>
        </w:rPr>
        <w:t xml:space="preserve">Географическая среда. Географическая среда как геосистема; факторы, её формирующие и изменяющие. Адаптация человека к различным </w:t>
      </w:r>
      <w:r w:rsidRPr="0012038A">
        <w:rPr>
          <w:rFonts w:ascii="Times New Roman" w:eastAsia="SchoolBookSanPin" w:hAnsi="Times New Roman"/>
          <w:sz w:val="28"/>
          <w:szCs w:val="28"/>
        </w:rPr>
        <w:lastRenderedPageBreak/>
        <w:t>природным условиям территорий, её изменение во времени. Географическая и окружающая среда.</w:t>
      </w:r>
    </w:p>
    <w:p w14:paraId="5930404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125.3.2.2. </w:t>
      </w:r>
      <w:r w:rsidRPr="0012038A">
        <w:rPr>
          <w:rFonts w:ascii="Times New Roman" w:eastAsia="SchoolBookSanPin" w:hAnsi="Times New Roman"/>
          <w:sz w:val="28"/>
          <w:szCs w:val="28"/>
        </w:rPr>
        <w:t xml:space="preserve">Естественный и антропогенный ландшафты. Проблема сохранения ландшафтного и культурного разнообразия на Земле. </w:t>
      </w:r>
    </w:p>
    <w:p w14:paraId="2B1E3677"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«Классификация ландшафтов с использованием источников географической информации».</w:t>
      </w:r>
    </w:p>
    <w:p w14:paraId="411C2AD4"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125.3.2.3. </w:t>
      </w:r>
      <w:r w:rsidRPr="0012038A">
        <w:rPr>
          <w:rFonts w:ascii="Times New Roman" w:eastAsia="SchoolBookSanPin" w:hAnsi="Times New Roman"/>
          <w:sz w:val="28"/>
          <w:szCs w:val="28"/>
        </w:rPr>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14:paraId="70A3D84F"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14:paraId="58AE51F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125.3.2.4. </w:t>
      </w:r>
      <w:r w:rsidRPr="0012038A">
        <w:rPr>
          <w:rFonts w:ascii="Times New Roman" w:eastAsia="SchoolBookSanPin" w:hAnsi="Times New Roman"/>
          <w:sz w:val="28"/>
          <w:szCs w:val="28"/>
        </w:rPr>
        <w:t xml:space="preserve">Природные ресурсы и их виды. Особенности размещения природных ресурсов мира. Природно-ресурсный капитал регионов, крупных стран, в том числе России. </w:t>
      </w:r>
      <w:proofErr w:type="spellStart"/>
      <w:r w:rsidRPr="0012038A">
        <w:rPr>
          <w:rFonts w:ascii="Times New Roman" w:eastAsia="SchoolBookSanPin" w:hAnsi="Times New Roman"/>
          <w:sz w:val="28"/>
          <w:szCs w:val="28"/>
        </w:rPr>
        <w:t>Ресурсообеспеченность</w:t>
      </w:r>
      <w:proofErr w:type="spellEnd"/>
      <w:r w:rsidRPr="0012038A">
        <w:rPr>
          <w:rFonts w:ascii="Times New Roman" w:eastAsia="SchoolBookSanPin" w:hAnsi="Times New Roman"/>
          <w:sz w:val="28"/>
          <w:szCs w:val="28"/>
        </w:rPr>
        <w:t xml:space="preserve">.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w:t>
      </w:r>
      <w:proofErr w:type="spellStart"/>
      <w:r w:rsidRPr="0012038A">
        <w:rPr>
          <w:rFonts w:ascii="Times New Roman" w:eastAsia="SchoolBookSanPin" w:hAnsi="Times New Roman"/>
          <w:sz w:val="28"/>
          <w:szCs w:val="28"/>
        </w:rPr>
        <w:t>Гидроэнергоресурсы</w:t>
      </w:r>
      <w:proofErr w:type="spellEnd"/>
      <w:r w:rsidRPr="0012038A">
        <w:rPr>
          <w:rFonts w:ascii="Times New Roman" w:eastAsia="SchoolBookSanPin" w:hAnsi="Times New Roman"/>
          <w:sz w:val="28"/>
          <w:szCs w:val="28"/>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14:paraId="328BA04A"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Практические работы: «Оценка природно-ресурсного капитала одной из стран (по выбору) по источникам географической информации», «Определение </w:t>
      </w:r>
      <w:proofErr w:type="spellStart"/>
      <w:r w:rsidRPr="0012038A">
        <w:rPr>
          <w:rFonts w:ascii="Times New Roman" w:eastAsia="SchoolBookSanPin" w:hAnsi="Times New Roman"/>
          <w:sz w:val="28"/>
          <w:szCs w:val="28"/>
        </w:rPr>
        <w:t>ресурсообеспеченности</w:t>
      </w:r>
      <w:proofErr w:type="spellEnd"/>
      <w:r w:rsidRPr="0012038A">
        <w:rPr>
          <w:rFonts w:ascii="Times New Roman" w:eastAsia="SchoolBookSanPin" w:hAnsi="Times New Roman"/>
          <w:sz w:val="28"/>
          <w:szCs w:val="28"/>
        </w:rPr>
        <w:t xml:space="preserve"> стран отдельными видами природных ресурсов».</w:t>
      </w:r>
    </w:p>
    <w:p w14:paraId="319100C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125.3.3. </w:t>
      </w:r>
      <w:r w:rsidRPr="0012038A">
        <w:rPr>
          <w:rFonts w:ascii="Times New Roman" w:eastAsia="SchoolBookSanPin" w:hAnsi="Times New Roman"/>
          <w:sz w:val="28"/>
          <w:szCs w:val="28"/>
        </w:rPr>
        <w:t xml:space="preserve">Современная политическая карта. </w:t>
      </w:r>
    </w:p>
    <w:p w14:paraId="22D7166D"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125.3.3.</w:t>
      </w:r>
      <w:r w:rsidRPr="0012038A">
        <w:rPr>
          <w:rFonts w:ascii="Times New Roman" w:eastAsia="SchoolBookSanPin" w:hAnsi="Times New Roman"/>
          <w:sz w:val="28"/>
          <w:szCs w:val="28"/>
        </w:rPr>
        <w:t xml:space="preserve">1.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12038A">
        <w:rPr>
          <w:rFonts w:ascii="Times New Roman" w:eastAsia="SchoolBookSanPin" w:hAnsi="Times New Roman"/>
          <w:sz w:val="28"/>
          <w:szCs w:val="28"/>
        </w:rPr>
        <w:t>приарктического</w:t>
      </w:r>
      <w:proofErr w:type="spellEnd"/>
      <w:r w:rsidRPr="0012038A">
        <w:rPr>
          <w:rFonts w:ascii="Times New Roman" w:eastAsia="SchoolBookSanPin" w:hAnsi="Times New Roman"/>
          <w:sz w:val="28"/>
          <w:szCs w:val="28"/>
        </w:rPr>
        <w:t xml:space="preserve"> государства.</w:t>
      </w:r>
    </w:p>
    <w:p w14:paraId="3084286B"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125.3.3.</w:t>
      </w:r>
      <w:r w:rsidRPr="0012038A">
        <w:rPr>
          <w:rFonts w:ascii="Times New Roman" w:eastAsia="SchoolBookSanPin" w:hAnsi="Times New Roman"/>
          <w:sz w:val="28"/>
          <w:szCs w:val="28"/>
        </w:rPr>
        <w:t>2. Классификации и типология стран мира. Основные типы стран: критерии их выделения. Формы правления государства и государственного устройства.</w:t>
      </w:r>
    </w:p>
    <w:p w14:paraId="590F5C06"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125.3.4. </w:t>
      </w:r>
      <w:r w:rsidRPr="0012038A">
        <w:rPr>
          <w:rFonts w:ascii="Times New Roman" w:eastAsia="SchoolBookSanPin" w:hAnsi="Times New Roman"/>
          <w:sz w:val="28"/>
          <w:szCs w:val="28"/>
        </w:rPr>
        <w:t>Население мира.</w:t>
      </w:r>
    </w:p>
    <w:p w14:paraId="3D4A332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125.3.4.1. </w:t>
      </w:r>
      <w:r w:rsidRPr="0012038A">
        <w:rPr>
          <w:rFonts w:ascii="Times New Roman" w:eastAsia="SchoolBookSanPin" w:hAnsi="Times New Roman"/>
          <w:sz w:val="28"/>
          <w:szCs w:val="28"/>
        </w:rPr>
        <w:t>Численность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w:t>
      </w:r>
      <w:r w:rsidRPr="0012038A">
        <w:rPr>
          <w:rFonts w:ascii="Times New Roman" w:eastAsia="SchoolBookSanPin" w:hAnsi="Times New Roman"/>
          <w:sz w:val="28"/>
          <w:szCs w:val="28"/>
        </w:rPr>
        <w:lastRenderedPageBreak/>
        <w:t>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14:paraId="6298A13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Практические работы: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 «Объяснение особенности демографической политики в странах с различным типом воспроизводства населения».</w:t>
      </w:r>
    </w:p>
    <w:p w14:paraId="146D196A"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125.3.4.2. </w:t>
      </w:r>
      <w:r w:rsidRPr="0012038A">
        <w:rPr>
          <w:rFonts w:ascii="Times New Roman" w:eastAsia="SchoolBookSanPin" w:hAnsi="Times New Roman"/>
          <w:sz w:val="28"/>
          <w:szCs w:val="28"/>
        </w:rPr>
        <w:t xml:space="preserve">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14:paraId="3874C2F6"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Практические работы: «Сравнение половой и возрастной структуры в странах различных типов воспроизводства населения на основе анализа половозрастных пирамид», «Прогнозирование изменений возрастной структуры отдельных стран на основе анализа различных источников географической информации». </w:t>
      </w:r>
    </w:p>
    <w:p w14:paraId="72682DD5"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125.3.4.3. </w:t>
      </w:r>
      <w:r w:rsidRPr="0012038A">
        <w:rPr>
          <w:rFonts w:ascii="Times New Roman" w:eastAsia="SchoolBookSanPin" w:hAnsi="Times New Roman"/>
          <w:sz w:val="28"/>
          <w:szCs w:val="28"/>
        </w:rPr>
        <w:t>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14:paraId="21B335BF"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p w14:paraId="7321B37B"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125.3.4.4. </w:t>
      </w:r>
      <w:r w:rsidRPr="0012038A">
        <w:rPr>
          <w:rFonts w:ascii="Times New Roman" w:eastAsia="SchoolBookSanPin" w:hAnsi="Times New Roman"/>
          <w:sz w:val="28"/>
          <w:szCs w:val="28"/>
        </w:rPr>
        <w:t>Качество жизни населения.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14:paraId="6EEF6061"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14:paraId="70515C40"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125.3.5. </w:t>
      </w:r>
      <w:r w:rsidRPr="0012038A">
        <w:rPr>
          <w:rFonts w:ascii="Times New Roman" w:eastAsia="SchoolBookSanPin" w:hAnsi="Times New Roman"/>
          <w:sz w:val="28"/>
          <w:szCs w:val="28"/>
        </w:rPr>
        <w:t>Мировое хозяйство.</w:t>
      </w:r>
    </w:p>
    <w:p w14:paraId="7C4CFC8E"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125.3.5.1. </w:t>
      </w:r>
      <w:r w:rsidRPr="0012038A">
        <w:rPr>
          <w:rFonts w:ascii="Times New Roman" w:eastAsia="SchoolBookSanPin" w:hAnsi="Times New Roman"/>
          <w:sz w:val="28"/>
          <w:szCs w:val="28"/>
        </w:rPr>
        <w:t xml:space="preserve">Состав и структура мирового хозяйства. Международное географическое разделение труда. 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w:t>
      </w:r>
      <w:r w:rsidRPr="0012038A">
        <w:rPr>
          <w:rFonts w:ascii="Times New Roman" w:eastAsia="SchoolBookSanPin" w:hAnsi="Times New Roman"/>
          <w:sz w:val="28"/>
          <w:szCs w:val="28"/>
        </w:rPr>
        <w:lastRenderedPageBreak/>
        <w:t>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14:paraId="3081D6C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«Сравнение структуры экономики аграрных, индустриальных и постиндустриальных стран».</w:t>
      </w:r>
    </w:p>
    <w:p w14:paraId="0019B8F6"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125.3.5.2. </w:t>
      </w:r>
      <w:r w:rsidRPr="0012038A">
        <w:rPr>
          <w:rFonts w:ascii="Times New Roman" w:eastAsia="SchoolBookSanPin" w:hAnsi="Times New Roman"/>
          <w:sz w:val="28"/>
          <w:szCs w:val="28"/>
        </w:rPr>
        <w:t xml:space="preserve">Международная экономическая интеграция и глобализация мировой экономики.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14:paraId="75D963F8"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125.3.5.3. </w:t>
      </w:r>
      <w:r w:rsidRPr="0012038A">
        <w:rPr>
          <w:rFonts w:ascii="Times New Roman" w:eastAsia="SchoolBookSanPin" w:hAnsi="Times New Roman"/>
          <w:sz w:val="28"/>
          <w:szCs w:val="28"/>
        </w:rPr>
        <w:t xml:space="preserve">География главных отраслей мирового хозяйства. </w:t>
      </w:r>
    </w:p>
    <w:p w14:paraId="2FDD208D"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Промышленность мира.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14:paraId="5136814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Топливно-энергетический комплекс мира: основные этапы развития, «</w:t>
      </w:r>
      <w:proofErr w:type="spellStart"/>
      <w:r w:rsidRPr="0012038A">
        <w:rPr>
          <w:rFonts w:ascii="Times New Roman" w:eastAsia="SchoolBookSanPin" w:hAnsi="Times New Roman"/>
          <w:sz w:val="28"/>
          <w:szCs w:val="28"/>
        </w:rPr>
        <w:t>энергопереход</w:t>
      </w:r>
      <w:proofErr w:type="spellEnd"/>
      <w:r w:rsidRPr="0012038A">
        <w:rPr>
          <w:rFonts w:ascii="Times New Roman" w:eastAsia="SchoolBookSanPin" w:hAnsi="Times New Roman"/>
          <w:sz w:val="28"/>
          <w:szCs w:val="28"/>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14:paraId="330AB2F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14:paraId="3C80D20C"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Машиностроительный комплекс мира. Ведущие страны-производители и экспортёры продукции автомобилестроения, авиастроения и микроэлектроники.</w:t>
      </w:r>
    </w:p>
    <w:p w14:paraId="3506FD2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w:t>
      </w:r>
    </w:p>
    <w:p w14:paraId="682AEFD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Практическая работа. «Представление в виде диаграмм данных о </w:t>
      </w:r>
      <w:r w:rsidRPr="0012038A">
        <w:rPr>
          <w:rFonts w:ascii="Times New Roman" w:eastAsia="SchoolBookSanPin" w:hAnsi="Times New Roman"/>
          <w:sz w:val="28"/>
          <w:szCs w:val="28"/>
        </w:rPr>
        <w:lastRenderedPageBreak/>
        <w:t>динамике изменения объёмов и структуры производства электроэнергии в мире».</w:t>
      </w:r>
    </w:p>
    <w:p w14:paraId="523F5B00"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14:paraId="6392F7AC"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Животноводство. Ведущие экспортёры и импортёры продукции животноводства. Рыболовство и аквакультура: географические особенности.</w:t>
      </w:r>
    </w:p>
    <w:p w14:paraId="1834782C"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Влияние сельского хозяйства и отдельных его отраслей на окружающую среду.</w:t>
      </w:r>
    </w:p>
    <w:p w14:paraId="2FF2FF0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 </w:t>
      </w:r>
    </w:p>
    <w:p w14:paraId="182EC7F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Сфера услуг. Мировой транспорт.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Мировая торговля и туризм.</w:t>
      </w:r>
    </w:p>
    <w:p w14:paraId="55B97A49"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125.4. Содержание обучения географии в 11 классе.</w:t>
      </w:r>
    </w:p>
    <w:p w14:paraId="47952786"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w:t>
      </w:r>
      <w:r w:rsidRPr="0012038A">
        <w:rPr>
          <w:rFonts w:ascii="Times New Roman" w:eastAsia="SchoolBookSanPin" w:hAnsi="Times New Roman"/>
          <w:sz w:val="28"/>
          <w:szCs w:val="28"/>
        </w:rPr>
        <w:t xml:space="preserve"> Регионы и страны. </w:t>
      </w:r>
    </w:p>
    <w:p w14:paraId="401A13D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125.4.1.1. </w:t>
      </w:r>
      <w:r w:rsidRPr="0012038A">
        <w:rPr>
          <w:rFonts w:ascii="Times New Roman" w:eastAsia="SchoolBookSanPin" w:hAnsi="Times New Roman"/>
          <w:sz w:val="28"/>
          <w:szCs w:val="28"/>
        </w:rPr>
        <w:t xml:space="preserve">Регионы мира. Зарубежная Европа. </w:t>
      </w:r>
    </w:p>
    <w:p w14:paraId="43775ED1"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14:paraId="557D579C"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14:paraId="4496D3CA"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14:paraId="6947B73C"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125.4.1.2. </w:t>
      </w:r>
      <w:r w:rsidRPr="0012038A">
        <w:rPr>
          <w:rFonts w:ascii="Times New Roman" w:eastAsia="SchoolBookSanPin" w:hAnsi="Times New Roman"/>
          <w:sz w:val="28"/>
          <w:szCs w:val="28"/>
        </w:rPr>
        <w:t xml:space="preserve">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14:paraId="7F4D643E"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 </w:t>
      </w:r>
    </w:p>
    <w:p w14:paraId="570B8A7E"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125.4.1.3. </w:t>
      </w:r>
      <w:r w:rsidRPr="0012038A">
        <w:rPr>
          <w:rFonts w:ascii="Times New Roman" w:eastAsia="SchoolBookSanPin" w:hAnsi="Times New Roman"/>
          <w:sz w:val="28"/>
          <w:szCs w:val="28"/>
        </w:rPr>
        <w:t xml:space="preserve">Америка: состав (субрегионы: США и Канада, Латинская </w:t>
      </w:r>
      <w:r w:rsidRPr="0012038A">
        <w:rPr>
          <w:rFonts w:ascii="Times New Roman" w:eastAsia="SchoolBookSanPin" w:hAnsi="Times New Roman"/>
          <w:sz w:val="28"/>
          <w:szCs w:val="28"/>
        </w:rPr>
        <w:lastRenderedPageBreak/>
        <w:t xml:space="preserve">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14:paraId="70CCFA3B"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«Объяснение особенностей территориальной структуры хозяйства Канады и Бразилии на основе анализа географических карт».</w:t>
      </w:r>
    </w:p>
    <w:p w14:paraId="02A8B04F"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125.4.1.4. </w:t>
      </w:r>
      <w:r w:rsidRPr="0012038A">
        <w:rPr>
          <w:rFonts w:ascii="Times New Roman" w:eastAsia="SchoolBookSanPin" w:hAnsi="Times New Roman"/>
          <w:sz w:val="28"/>
          <w:szCs w:val="28"/>
        </w:rPr>
        <w:t xml:space="preserve">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14:paraId="1C807861"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«Сравнение на основе анализа статистических данных роли сельского хозяйства в экономике Алжира и Эфиопии».</w:t>
      </w:r>
    </w:p>
    <w:p w14:paraId="0796E521"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125.4.1.5. </w:t>
      </w:r>
      <w:r w:rsidRPr="0012038A">
        <w:rPr>
          <w:rFonts w:ascii="Times New Roman" w:eastAsia="SchoolBookSanPin" w:hAnsi="Times New Roman"/>
          <w:sz w:val="28"/>
          <w:szCs w:val="28"/>
        </w:rPr>
        <w:t xml:space="preserve">Австралия и Океания. 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14:paraId="42E0DCD5"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125.4.1.6. </w:t>
      </w:r>
      <w:r w:rsidRPr="0012038A">
        <w:rPr>
          <w:rFonts w:ascii="Times New Roman" w:eastAsia="SchoolBookSanPin" w:hAnsi="Times New Roman"/>
          <w:sz w:val="28"/>
          <w:szCs w:val="28"/>
        </w:rPr>
        <w:t xml:space="preserve">Россия на геополитической, геоэкономической и </w:t>
      </w:r>
      <w:proofErr w:type="spellStart"/>
      <w:r w:rsidRPr="0012038A">
        <w:rPr>
          <w:rFonts w:ascii="Times New Roman" w:eastAsia="SchoolBookSanPin" w:hAnsi="Times New Roman"/>
          <w:sz w:val="28"/>
          <w:szCs w:val="28"/>
        </w:rPr>
        <w:t>геодемографической</w:t>
      </w:r>
      <w:proofErr w:type="spellEnd"/>
      <w:r w:rsidRPr="0012038A">
        <w:rPr>
          <w:rFonts w:ascii="Times New Roman" w:eastAsia="SchoolBookSanPin" w:hAnsi="Times New Roman"/>
          <w:sz w:val="28"/>
          <w:szCs w:val="28"/>
        </w:rPr>
        <w:t xml:space="preserve"> карте мира.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14:paraId="4784B9E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«Изменение направления международных экономических связей России в новых экономических условиях».</w:t>
      </w:r>
    </w:p>
    <w:p w14:paraId="49DCF40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125.4.2. </w:t>
      </w:r>
      <w:r w:rsidRPr="0012038A">
        <w:rPr>
          <w:rFonts w:ascii="Times New Roman" w:eastAsia="SchoolBookSanPin" w:hAnsi="Times New Roman"/>
          <w:sz w:val="28"/>
          <w:szCs w:val="28"/>
        </w:rPr>
        <w:t>Глобальные проблемы человечества.</w:t>
      </w:r>
    </w:p>
    <w:p w14:paraId="3C8A052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Группы глобальных проблем: геополитические, экологические, демографические.</w:t>
      </w:r>
    </w:p>
    <w:p w14:paraId="15F4C938"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14:paraId="6AD81C38"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w:t>
      </w:r>
      <w:r w:rsidRPr="0012038A">
        <w:rPr>
          <w:rFonts w:ascii="Times New Roman" w:eastAsia="SchoolBookSanPin" w:hAnsi="Times New Roman"/>
          <w:sz w:val="28"/>
          <w:szCs w:val="28"/>
        </w:rPr>
        <w:lastRenderedPageBreak/>
        <w:t>освоения его ресурсов.</w:t>
      </w:r>
    </w:p>
    <w:p w14:paraId="7FBF76FE"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Глобальные проблемы народонаселения: демографическая, продовольственная, роста городов, здоровья и долголетия человека.</w:t>
      </w:r>
    </w:p>
    <w:p w14:paraId="6F44E8C7"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Взаимосвязь глобальных геополитических, экологических проблем и проблем народонаселения.</w:t>
      </w:r>
    </w:p>
    <w:p w14:paraId="41A319E5"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14:paraId="29254CEB"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14:paraId="1704AE5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125.5. Планируемые результаты освоения географии. </w:t>
      </w:r>
    </w:p>
    <w:p w14:paraId="29A0E05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125.5.1. </w:t>
      </w:r>
      <w:r w:rsidRPr="0012038A">
        <w:rPr>
          <w:rFonts w:ascii="Times New Roman" w:eastAsia="SchoolBookSanPin" w:hAnsi="Times New Roman"/>
          <w:sz w:val="28"/>
          <w:szCs w:val="28"/>
        </w:rPr>
        <w:t xml:space="preserve">Личностные результаты освоения географии должны отражать готовность </w:t>
      </w:r>
      <w:r w:rsidRPr="0012038A">
        <w:rPr>
          <w:rFonts w:ascii="Times New Roman" w:eastAsia="OfficinaSansBoldITC" w:hAnsi="Times New Roman"/>
          <w:sz w:val="28"/>
          <w:szCs w:val="28"/>
        </w:rPr>
        <w:t>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1BCB9EA2"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 гражданского воспитания: </w:t>
      </w:r>
    </w:p>
    <w:p w14:paraId="6D9180B2"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сформированность гражданской позиции обучающегося как активного и ответственного члена российского общества; </w:t>
      </w:r>
    </w:p>
    <w:p w14:paraId="02031053"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своих конституционных прав и обязанностей, уважение закона и правопорядка;</w:t>
      </w:r>
    </w:p>
    <w:p w14:paraId="4A95E3B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принятие традиционных национальных, общечеловеческих гуманистических и демократических ценностей;</w:t>
      </w:r>
    </w:p>
    <w:p w14:paraId="734ED49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323E197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1363D30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умение взаимодействовать с социальными институтами в соответствии с их функциями и назначением;</w:t>
      </w:r>
    </w:p>
    <w:p w14:paraId="77A49E5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гуманитарной и волонтёрской деятельности;</w:t>
      </w:r>
    </w:p>
    <w:p w14:paraId="015B8325"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 патриотического воспитания: </w:t>
      </w:r>
    </w:p>
    <w:p w14:paraId="2EC2C89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0195C11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691C6C59"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идейная убеждённость, готовность к служению и защите Отечества, ответственность за его судьбу;</w:t>
      </w:r>
    </w:p>
    <w:p w14:paraId="02757940"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lastRenderedPageBreak/>
        <w:t xml:space="preserve">3) духовно-нравственного воспитания: </w:t>
      </w:r>
    </w:p>
    <w:p w14:paraId="6FB94A9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духовных ценностей российского народа;</w:t>
      </w:r>
    </w:p>
    <w:p w14:paraId="326F617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сформированность нравственного сознания, этического поведения; </w:t>
      </w:r>
    </w:p>
    <w:p w14:paraId="75FBF90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14:paraId="5E8EAFE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личного вклада в построение устойчивого будущего на основе формирования элементов географической и экологической культуры;</w:t>
      </w:r>
    </w:p>
    <w:p w14:paraId="2300247D"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57849FE2"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4) эстетического воспитания: </w:t>
      </w:r>
    </w:p>
    <w:p w14:paraId="15F67E1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14:paraId="2C4FFBCB"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137B6082"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7F3212D2"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самовыражению в разных видах искусства, стремление проявлять качества творческой личности;</w:t>
      </w:r>
    </w:p>
    <w:p w14:paraId="3F08F9F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5) ценности научного познания: </w:t>
      </w:r>
    </w:p>
    <w:p w14:paraId="5669BC43"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14:paraId="3168402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14:paraId="07716AD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14:paraId="251C71B4"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6) физического воспитания, формирования культуры здоровья и эмоционального благополучия: </w:t>
      </w:r>
    </w:p>
    <w:p w14:paraId="4F42D7B0"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14:paraId="525957D9"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потребность в физическом совершенствовании, занятиях спортивно-оздоровительной деятельностью;</w:t>
      </w:r>
    </w:p>
    <w:p w14:paraId="488C02A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активное неприятие вредных привычек и иных форм причинения вреда физическому и психическому здоровью;</w:t>
      </w:r>
    </w:p>
    <w:p w14:paraId="3E4EFDA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7) трудового воспитания: </w:t>
      </w:r>
    </w:p>
    <w:p w14:paraId="776533C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труду, осознание ценности мастерства, трудолюбие;</w:t>
      </w:r>
    </w:p>
    <w:p w14:paraId="0081144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72F44C6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14:paraId="2123C60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и способность к образованию и самообразованию на протяжении всей жизни;</w:t>
      </w:r>
    </w:p>
    <w:p w14:paraId="7470481D"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8) экологического воспитания: </w:t>
      </w:r>
    </w:p>
    <w:p w14:paraId="128B7760"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14:paraId="0B6F54A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планирование и осуществление действий в окружающей среде на основе знания целей устойчивого развития человечества;</w:t>
      </w:r>
    </w:p>
    <w:p w14:paraId="490F35AD"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активное неприятие действий, приносящих вред окружающей среде;</w:t>
      </w:r>
    </w:p>
    <w:p w14:paraId="678B11B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14:paraId="5D33EB4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расширение опыта деятельности экологической направленности.</w:t>
      </w:r>
    </w:p>
    <w:p w14:paraId="2BD5F369" w14:textId="77777777" w:rsidR="00AC0C41" w:rsidRPr="0012038A" w:rsidRDefault="00AC0C41" w:rsidP="00AC0C41">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sz w:val="28"/>
          <w:szCs w:val="28"/>
        </w:rPr>
        <w:t xml:space="preserve">125.5.2. В результате изучения географии на уровне среднего общего образования у обучающегося будут сформированы </w:t>
      </w:r>
      <w:r w:rsidRPr="0012038A">
        <w:rPr>
          <w:rFonts w:ascii="Times New Roman" w:eastAsia="SchoolBookSanPin" w:hAnsi="Times New Roman"/>
          <w:bCs/>
          <w:sz w:val="28"/>
          <w:szCs w:val="28"/>
        </w:rPr>
        <w:t xml:space="preserve">универсальные учебные познавательные действия, универсальные учебные коммуникативные действия, универсальные учебные регулятивные действия. </w:t>
      </w:r>
    </w:p>
    <w:p w14:paraId="49E7DD35"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125.5.2.1. </w:t>
      </w:r>
      <w:r w:rsidRPr="0012038A">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универсальных учебных познавательных действий</w:t>
      </w:r>
      <w:r w:rsidRPr="0012038A">
        <w:rPr>
          <w:rFonts w:ascii="Times New Roman" w:eastAsia="SchoolBookSanPin" w:hAnsi="Times New Roman"/>
          <w:sz w:val="28"/>
          <w:szCs w:val="28"/>
        </w:rPr>
        <w:t>:</w:t>
      </w:r>
    </w:p>
    <w:p w14:paraId="5F1E20D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14:paraId="21DE586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12038A">
        <w:rPr>
          <w:rFonts w:ascii="Times New Roman" w:eastAsia="OfficinaSansBoldITC" w:hAnsi="Times New Roman"/>
          <w:sz w:val="28"/>
          <w:szCs w:val="28"/>
        </w:rPr>
        <w:t>явлений</w:t>
      </w:r>
      <w:proofErr w:type="gramEnd"/>
      <w:r w:rsidRPr="0012038A">
        <w:rPr>
          <w:rFonts w:ascii="Times New Roman" w:eastAsia="OfficinaSansBoldITC" w:hAnsi="Times New Roman"/>
          <w:sz w:val="28"/>
          <w:szCs w:val="28"/>
        </w:rPr>
        <w:t xml:space="preserve"> и обобщения;</w:t>
      </w:r>
    </w:p>
    <w:p w14:paraId="69F25D2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определять цели деятельности, задавать параметры и критерии их достижения; </w:t>
      </w:r>
    </w:p>
    <w:p w14:paraId="11EBA28B"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разрабатывать план решения географической задачи с учётом анализа имеющихся материальных и нематериальных ресурсов;</w:t>
      </w:r>
    </w:p>
    <w:p w14:paraId="17C7630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закономерности и противоречия в рассматриваемых явлениях с учётом предложенной географической задачи;</w:t>
      </w:r>
    </w:p>
    <w:p w14:paraId="572E9D5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вносить коррективы в деятельность, оценивать соответствие результатов целям;</w:t>
      </w:r>
    </w:p>
    <w:p w14:paraId="325618D9"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координировать и выполнять работу при решении географических задач в условиях реального, виртуального и комбинированного взаимодействия;</w:t>
      </w:r>
    </w:p>
    <w:p w14:paraId="2C04104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креативно мыслить при поиске путей решения жизненных проблем, имеющих географические аспекты.</w:t>
      </w:r>
    </w:p>
    <w:p w14:paraId="32F24126"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125.5.2.2. </w:t>
      </w:r>
      <w:r w:rsidRPr="0012038A">
        <w:rPr>
          <w:rFonts w:ascii="Times New Roman" w:eastAsia="SchoolBookSanPin" w:hAnsi="Times New Roman"/>
          <w:sz w:val="28"/>
          <w:szCs w:val="28"/>
        </w:rPr>
        <w:t xml:space="preserve">У обучающегося будут сформированы следующие базовые </w:t>
      </w:r>
      <w:r w:rsidRPr="0012038A">
        <w:rPr>
          <w:rFonts w:ascii="Times New Roman" w:eastAsia="SchoolBookSanPin" w:hAnsi="Times New Roman"/>
          <w:sz w:val="28"/>
          <w:szCs w:val="28"/>
        </w:rPr>
        <w:lastRenderedPageBreak/>
        <w:t xml:space="preserve">исследовательские действия как часть </w:t>
      </w:r>
      <w:r w:rsidRPr="0012038A">
        <w:rPr>
          <w:rFonts w:ascii="Times New Roman" w:eastAsia="SchoolBookSanPin" w:hAnsi="Times New Roman"/>
          <w:bCs/>
          <w:sz w:val="28"/>
          <w:szCs w:val="28"/>
        </w:rPr>
        <w:t>универсальных учебных познавательных действий</w:t>
      </w:r>
      <w:r w:rsidRPr="0012038A">
        <w:rPr>
          <w:rFonts w:ascii="Times New Roman" w:eastAsia="SchoolBookSanPin" w:hAnsi="Times New Roman"/>
          <w:sz w:val="28"/>
          <w:szCs w:val="28"/>
        </w:rPr>
        <w:t>:</w:t>
      </w:r>
    </w:p>
    <w:p w14:paraId="12BA2D3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объектов, процессов и явлений;</w:t>
      </w:r>
    </w:p>
    <w:p w14:paraId="0B656BB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различные виды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4CE282C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научной терминологией, ключевыми понятиями и методами;</w:t>
      </w:r>
    </w:p>
    <w:p w14:paraId="28BF0B3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собственные задачи в образовательной деятельности и жизненных ситуациях;</w:t>
      </w:r>
    </w:p>
    <w:p w14:paraId="441D31E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2F10B30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2EB1D9C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давать оценку новым ситуациям, оценивать приобретённый опыт;</w:t>
      </w:r>
    </w:p>
    <w:p w14:paraId="77FCA23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уметь переносить знания в познавательную и практическую области жизнедеятельности; </w:t>
      </w:r>
    </w:p>
    <w:p w14:paraId="31E94DDD"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интегрировать знания из разных предметных областей;</w:t>
      </w:r>
    </w:p>
    <w:p w14:paraId="5E5CDE3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14:paraId="2BC6CAE3"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125.5.2.3. </w:t>
      </w:r>
      <w:r w:rsidRPr="0012038A">
        <w:rPr>
          <w:rFonts w:ascii="Times New Roman" w:eastAsia="SchoolBookSanPin" w:hAnsi="Times New Roman"/>
          <w:sz w:val="28"/>
          <w:szCs w:val="28"/>
        </w:rPr>
        <w:t xml:space="preserve">У обучающегося будут сформированы умения работать с информацией как часть </w:t>
      </w:r>
      <w:r w:rsidRPr="0012038A">
        <w:rPr>
          <w:rFonts w:ascii="Times New Roman" w:eastAsia="SchoolBookSanPin" w:hAnsi="Times New Roman"/>
          <w:bCs/>
          <w:sz w:val="28"/>
          <w:szCs w:val="28"/>
        </w:rPr>
        <w:t>универсальных учебных познавательных действий</w:t>
      </w:r>
      <w:r w:rsidRPr="0012038A">
        <w:rPr>
          <w:rFonts w:ascii="Times New Roman" w:eastAsia="SchoolBookSanPin" w:hAnsi="Times New Roman"/>
          <w:sz w:val="28"/>
          <w:szCs w:val="28"/>
        </w:rPr>
        <w:t>:</w:t>
      </w:r>
    </w:p>
    <w:p w14:paraId="0462428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14:paraId="489FFE2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выбирать оптимальную форму представления и визуализации информации с учётом её назначения (тексты, картосхемы, диаграммы и другие);</w:t>
      </w:r>
    </w:p>
    <w:p w14:paraId="3CE508D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оценивать достоверность информации; </w:t>
      </w:r>
    </w:p>
    <w:p w14:paraId="3990D33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использовать средства информационных и коммуникационных технологий, в том числе </w:t>
      </w:r>
      <w:proofErr w:type="spellStart"/>
      <w:r w:rsidRPr="0012038A">
        <w:rPr>
          <w:rFonts w:ascii="Times New Roman" w:eastAsia="OfficinaSansBoldITC" w:hAnsi="Times New Roman"/>
          <w:sz w:val="28"/>
          <w:szCs w:val="28"/>
        </w:rPr>
        <w:t>государственну</w:t>
      </w:r>
      <w:proofErr w:type="spellEnd"/>
      <w:r w:rsidRPr="0012038A">
        <w:rPr>
          <w:rFonts w:ascii="Times New Roman" w:eastAsia="OfficinaSansBoldITC" w:hAnsi="Times New Roman"/>
          <w:sz w:val="28"/>
          <w:szCs w:val="28"/>
        </w:rPr>
        <w:t xml:space="preserve"> информационную систему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4036D7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распознавания и защиты информации, информационной безопасности личности.</w:t>
      </w:r>
    </w:p>
    <w:p w14:paraId="128A9C69"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lastRenderedPageBreak/>
        <w:t>125.5.2.4. </w:t>
      </w:r>
      <w:r w:rsidRPr="0012038A">
        <w:rPr>
          <w:rFonts w:ascii="Times New Roman" w:eastAsia="SchoolBookSanPin" w:hAnsi="Times New Roman"/>
          <w:sz w:val="28"/>
          <w:szCs w:val="28"/>
        </w:rPr>
        <w:t xml:space="preserve">У обучающегося будут сформированы умения общения как часть </w:t>
      </w:r>
      <w:r w:rsidRPr="0012038A">
        <w:rPr>
          <w:rFonts w:ascii="Times New Roman" w:eastAsia="SchoolBookSanPin" w:hAnsi="Times New Roman"/>
          <w:bCs/>
          <w:sz w:val="28"/>
          <w:szCs w:val="28"/>
        </w:rPr>
        <w:t>универсальных учебных коммуникативных действий</w:t>
      </w:r>
      <w:r w:rsidRPr="0012038A">
        <w:rPr>
          <w:rFonts w:ascii="Times New Roman" w:eastAsia="SchoolBookSanPin" w:hAnsi="Times New Roman"/>
          <w:sz w:val="28"/>
          <w:szCs w:val="28"/>
        </w:rPr>
        <w:t>:</w:t>
      </w:r>
    </w:p>
    <w:p w14:paraId="6A9F347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различными способами общения и взаимодействия;</w:t>
      </w:r>
    </w:p>
    <w:p w14:paraId="78ADC97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аргументированно вести диалог, уметь смягчать конфликтные ситуации;</w:t>
      </w:r>
    </w:p>
    <w:p w14:paraId="3E17F36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14:paraId="37E2011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развёрнуто и логично излагать свою точку зрения по географическим аспектам различных вопросов с использованием языковых средств.</w:t>
      </w:r>
    </w:p>
    <w:p w14:paraId="745102E1"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125.5.2.5. </w:t>
      </w:r>
      <w:r w:rsidRPr="0012038A">
        <w:rPr>
          <w:rFonts w:ascii="Times New Roman" w:eastAsia="SchoolBookSanPin" w:hAnsi="Times New Roman"/>
          <w:sz w:val="28"/>
          <w:szCs w:val="28"/>
        </w:rPr>
        <w:t xml:space="preserve">У обучающегося будут сформированы умения совместной деятельности как часть </w:t>
      </w:r>
      <w:r w:rsidRPr="0012038A">
        <w:rPr>
          <w:rFonts w:ascii="Times New Roman" w:eastAsia="SchoolBookSanPin" w:hAnsi="Times New Roman"/>
          <w:bCs/>
          <w:sz w:val="28"/>
          <w:szCs w:val="28"/>
        </w:rPr>
        <w:t>универсальных учебных коммуникативных действий</w:t>
      </w:r>
      <w:r w:rsidRPr="0012038A">
        <w:rPr>
          <w:rFonts w:ascii="Times New Roman" w:eastAsia="SchoolBookSanPin" w:hAnsi="Times New Roman"/>
          <w:sz w:val="28"/>
          <w:szCs w:val="28"/>
        </w:rPr>
        <w:t>:</w:t>
      </w:r>
    </w:p>
    <w:p w14:paraId="62E87A0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преимущества командной и индивидуальной работы;</w:t>
      </w:r>
    </w:p>
    <w:p w14:paraId="0B9E6E5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14:paraId="57FB7C2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65D6FD1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качество своего вклада и каждого участника команды в общий результат по разработанным критериям;</w:t>
      </w:r>
    </w:p>
    <w:p w14:paraId="03B87783"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предлагать новые проекты, оценивать идеи с позиции новизны, оригинальности, практической значимости.</w:t>
      </w:r>
    </w:p>
    <w:p w14:paraId="56CD7E62"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125.5.2.6. </w:t>
      </w:r>
      <w:r w:rsidRPr="0012038A">
        <w:rPr>
          <w:rFonts w:ascii="Times New Roman" w:eastAsia="SchoolBookSanPin" w:hAnsi="Times New Roman"/>
          <w:sz w:val="28"/>
          <w:szCs w:val="28"/>
        </w:rPr>
        <w:t xml:space="preserve">У обучающегося будут сформированы умения самоорганизации как части </w:t>
      </w:r>
      <w:r w:rsidRPr="0012038A">
        <w:rPr>
          <w:rFonts w:ascii="Times New Roman" w:eastAsia="SchoolBookSanPin" w:hAnsi="Times New Roman"/>
          <w:bCs/>
          <w:sz w:val="28"/>
          <w:szCs w:val="28"/>
        </w:rPr>
        <w:t>универсальных учебных регулятивных действий</w:t>
      </w:r>
      <w:r w:rsidRPr="0012038A">
        <w:rPr>
          <w:rFonts w:ascii="Times New Roman" w:eastAsia="SchoolBookSanPin" w:hAnsi="Times New Roman"/>
          <w:sz w:val="28"/>
          <w:szCs w:val="28"/>
        </w:rPr>
        <w:t>:</w:t>
      </w:r>
    </w:p>
    <w:p w14:paraId="24764C5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695C990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14:paraId="2067641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давать оценку новым ситуациям;</w:t>
      </w:r>
    </w:p>
    <w:p w14:paraId="3977387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расширять рамки учебного предмета на основе личных предпочтений;</w:t>
      </w:r>
    </w:p>
    <w:p w14:paraId="2DBF22D3"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делать осознанный выбор, аргументировать его, брать ответственность за решение;</w:t>
      </w:r>
    </w:p>
    <w:p w14:paraId="18A7C57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приобретённый опыт;</w:t>
      </w:r>
    </w:p>
    <w:p w14:paraId="774ED3F2"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2625DED4" w14:textId="77777777"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125.5.2.7. </w:t>
      </w:r>
      <w:r w:rsidRPr="0012038A">
        <w:rPr>
          <w:rFonts w:ascii="Times New Roman" w:eastAsia="SchoolBookSanPin" w:hAnsi="Times New Roman"/>
          <w:sz w:val="28"/>
          <w:szCs w:val="28"/>
        </w:rPr>
        <w:t xml:space="preserve">У обучающегося будут сформированы умения самоконтроля как части </w:t>
      </w:r>
      <w:r w:rsidRPr="0012038A">
        <w:rPr>
          <w:rFonts w:ascii="Times New Roman" w:eastAsia="SchoolBookSanPin" w:hAnsi="Times New Roman"/>
          <w:bCs/>
          <w:sz w:val="28"/>
          <w:szCs w:val="28"/>
        </w:rPr>
        <w:t>универсальных учебных регулятивных действий</w:t>
      </w:r>
      <w:r w:rsidRPr="0012038A">
        <w:rPr>
          <w:rFonts w:ascii="Times New Roman" w:eastAsia="SchoolBookSanPin" w:hAnsi="Times New Roman"/>
          <w:sz w:val="28"/>
          <w:szCs w:val="28"/>
        </w:rPr>
        <w:t>:</w:t>
      </w:r>
    </w:p>
    <w:p w14:paraId="15E244D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давать оценку новым ситуациям, оценивать соответствие результатов целям; </w:t>
      </w:r>
    </w:p>
    <w:p w14:paraId="2478573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37B74BD3"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оценивать риски и своевременно принимать решения по их снижению; </w:t>
      </w:r>
    </w:p>
    <w:p w14:paraId="0DE4ABE2"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использовать приёмы рефлексии для оценки ситуации, выбора верного решения;</w:t>
      </w:r>
    </w:p>
    <w:p w14:paraId="18A2A27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мотивы и аргументы других при анализе результатов деятельности;</w:t>
      </w:r>
    </w:p>
    <w:p w14:paraId="324087C0"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125.5.2.8 У обучающегося будет развиваться эмоциональный интеллект, предполагающий сформированность:</w:t>
      </w:r>
    </w:p>
    <w:p w14:paraId="70A4B1A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793F685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ответственность за свое поведение, способность адаптироваться к эмоциональным изменениям и проявлять гибкость, быть открытым новому;</w:t>
      </w:r>
    </w:p>
    <w:p w14:paraId="1093DA2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1324FBB0"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0CD84989"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социальных навыков, включающих способность выстраивать отношения с другими людьми, заботиться, проявлять интерес и разрешать конфликты.</w:t>
      </w:r>
    </w:p>
    <w:p w14:paraId="6089C1E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125.5.2.9. У обучающегося будут сформированы следующие умения принятия себя и других как части </w:t>
      </w:r>
      <w:r w:rsidRPr="0012038A">
        <w:rPr>
          <w:rFonts w:ascii="Times New Roman" w:eastAsia="OfficinaSansBoldITC" w:hAnsi="Times New Roman"/>
          <w:bCs/>
          <w:sz w:val="28"/>
          <w:szCs w:val="28"/>
        </w:rPr>
        <w:t>универсальных учебных регулятивных действий</w:t>
      </w:r>
      <w:r w:rsidRPr="0012038A">
        <w:rPr>
          <w:rFonts w:ascii="Times New Roman" w:eastAsia="OfficinaSansBoldITC" w:hAnsi="Times New Roman"/>
          <w:sz w:val="28"/>
          <w:szCs w:val="28"/>
        </w:rPr>
        <w:t>:</w:t>
      </w:r>
    </w:p>
    <w:p w14:paraId="1FE03FB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себя, понимая свои недостатки и своё поведение;</w:t>
      </w:r>
    </w:p>
    <w:p w14:paraId="78F91AE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мотивы и аргументы других при анализе результатов деятельности;</w:t>
      </w:r>
    </w:p>
    <w:p w14:paraId="078B194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признавать своё право и право других на ошибки;</w:t>
      </w:r>
    </w:p>
    <w:p w14:paraId="7E561D6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развивать способность понимать мир с позиции другого человека.</w:t>
      </w:r>
    </w:p>
    <w:p w14:paraId="48B2B303"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125.5.</w:t>
      </w:r>
      <w:r w:rsidRPr="0012038A">
        <w:rPr>
          <w:rFonts w:ascii="Times New Roman" w:eastAsia="SchoolBookSanPin" w:hAnsi="Times New Roman"/>
          <w:sz w:val="28"/>
          <w:szCs w:val="28"/>
        </w:rPr>
        <w:t>3. </w:t>
      </w:r>
      <w:r w:rsidRPr="0012038A">
        <w:rPr>
          <w:rFonts w:ascii="Times New Roman" w:eastAsia="SchoolBookSanPin" w:hAnsi="Times New Roman"/>
          <w:bCs/>
          <w:sz w:val="28"/>
          <w:szCs w:val="28"/>
        </w:rPr>
        <w:t xml:space="preserve">Предметные результаты освоения программы по географии </w:t>
      </w:r>
      <w:r w:rsidRPr="0012038A">
        <w:rPr>
          <w:rFonts w:ascii="Times New Roman" w:eastAsia="OfficinaSansBoldITC" w:hAnsi="Times New Roman"/>
          <w:sz w:val="28"/>
          <w:szCs w:val="28"/>
        </w:rPr>
        <w:t xml:space="preserve">на базовом уровне </w:t>
      </w:r>
      <w:r w:rsidRPr="0012038A">
        <w:rPr>
          <w:rFonts w:ascii="Times New Roman" w:eastAsia="SchoolBookSanPin" w:hAnsi="Times New Roman"/>
          <w:bCs/>
          <w:sz w:val="28"/>
          <w:szCs w:val="28"/>
        </w:rPr>
        <w:t xml:space="preserve">к концу 10 класса </w:t>
      </w:r>
      <w:r w:rsidRPr="0012038A">
        <w:rPr>
          <w:rFonts w:ascii="Times New Roman" w:eastAsia="OfficinaSansBoldITC" w:hAnsi="Times New Roman"/>
          <w:sz w:val="28"/>
          <w:szCs w:val="28"/>
        </w:rPr>
        <w:t>должны отражать:</w:t>
      </w:r>
    </w:p>
    <w:p w14:paraId="0A8A55BB"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14:paraId="7807A00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14:paraId="5793161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14:paraId="40C4543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приводить примеры наиболее крупных стран по численности населения и площади территории, стран, имеющих различное географическое </w:t>
      </w:r>
      <w:r w:rsidRPr="0012038A">
        <w:rPr>
          <w:rFonts w:ascii="Times New Roman" w:eastAsia="OfficinaSansBoldITC" w:hAnsi="Times New Roman"/>
          <w:sz w:val="28"/>
          <w:szCs w:val="28"/>
        </w:rPr>
        <w:lastRenderedPageBreak/>
        <w:t>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14:paraId="46DEA6BB"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14:paraId="66AF1FF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валового внутреннего продукта (ВВП), промышленного, сельскохозяйственного производства и другие)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14:paraId="676AEE6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устанавливать взаимосвязи между социально-экономическими и </w:t>
      </w:r>
      <w:proofErr w:type="spellStart"/>
      <w:r w:rsidRPr="0012038A">
        <w:rPr>
          <w:rFonts w:ascii="Times New Roman" w:eastAsia="OfficinaSansBoldITC" w:hAnsi="Times New Roman"/>
          <w:sz w:val="28"/>
          <w:szCs w:val="28"/>
        </w:rPr>
        <w:t>геоэкологическими</w:t>
      </w:r>
      <w:proofErr w:type="spellEnd"/>
      <w:r w:rsidRPr="0012038A">
        <w:rPr>
          <w:rFonts w:ascii="Times New Roman" w:eastAsia="OfficinaSansBoldITC" w:hAnsi="Times New Roman"/>
          <w:sz w:val="28"/>
          <w:szCs w:val="28"/>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14:paraId="0C488F7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14:paraId="56B42B2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и (или) обосновывать выводы на основе использования географических знаний;</w:t>
      </w:r>
    </w:p>
    <w:p w14:paraId="58E88B73"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w:t>
      </w:r>
      <w:r w:rsidRPr="0012038A">
        <w:rPr>
          <w:rFonts w:ascii="Times New Roman" w:eastAsia="OfficinaSansBoldITC" w:hAnsi="Times New Roman"/>
          <w:sz w:val="28"/>
          <w:szCs w:val="28"/>
        </w:rPr>
        <w:lastRenderedPageBreak/>
        <w:t xml:space="preserve">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12038A">
        <w:rPr>
          <w:rFonts w:ascii="Times New Roman" w:eastAsia="OfficinaSansBoldITC" w:hAnsi="Times New Roman"/>
          <w:sz w:val="28"/>
          <w:szCs w:val="28"/>
        </w:rPr>
        <w:t>ресурсообеспеченность</w:t>
      </w:r>
      <w:proofErr w:type="spellEnd"/>
      <w:r w:rsidRPr="0012038A">
        <w:rPr>
          <w:rFonts w:ascii="Times New Roman" w:eastAsia="OfficinaSansBoldITC" w:hAnsi="Times New Roman"/>
          <w:sz w:val="28"/>
          <w:szCs w:val="28"/>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12038A">
        <w:rPr>
          <w:rFonts w:ascii="Times New Roman" w:eastAsia="OfficinaSansBoldITC" w:hAnsi="Times New Roman"/>
          <w:sz w:val="28"/>
          <w:szCs w:val="28"/>
        </w:rPr>
        <w:t>деглобализация</w:t>
      </w:r>
      <w:proofErr w:type="spellEnd"/>
      <w:r w:rsidRPr="0012038A">
        <w:rPr>
          <w:rFonts w:ascii="Times New Roman" w:eastAsia="OfficinaSansBoldITC" w:hAnsi="Times New Roman"/>
          <w:sz w:val="28"/>
          <w:szCs w:val="28"/>
        </w:rPr>
        <w:t>, «</w:t>
      </w:r>
      <w:proofErr w:type="spellStart"/>
      <w:r w:rsidRPr="0012038A">
        <w:rPr>
          <w:rFonts w:ascii="Times New Roman" w:eastAsia="OfficinaSansBoldITC" w:hAnsi="Times New Roman"/>
          <w:sz w:val="28"/>
          <w:szCs w:val="28"/>
        </w:rPr>
        <w:t>энергопереход</w:t>
      </w:r>
      <w:proofErr w:type="spellEnd"/>
      <w:r w:rsidRPr="0012038A">
        <w:rPr>
          <w:rFonts w:ascii="Times New Roman" w:eastAsia="OfficinaSansBoldITC" w:hAnsi="Times New Roman"/>
          <w:sz w:val="28"/>
          <w:szCs w:val="28"/>
        </w:rPr>
        <w:t>», международные экономические отношения, устойчивое развитие для решения учебных и (или) практико-ориентированных задач;</w:t>
      </w:r>
    </w:p>
    <w:p w14:paraId="6C3AA68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w:t>
      </w:r>
    </w:p>
    <w:p w14:paraId="2113442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w:t>
      </w:r>
    </w:p>
    <w:p w14:paraId="7B2ABED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14:paraId="31E9530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14:paraId="5F22B0C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14:paraId="50E45A1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14:paraId="636227F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находить, отбирать и применять различные методы познания для решения практико-ориентированных задач;</w:t>
      </w:r>
    </w:p>
    <w:p w14:paraId="47A3D3E5"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14:paraId="7304D5A0"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14:paraId="1B84485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выводы и заключения на основе анализа и интерпретации информации из различных источников;</w:t>
      </w:r>
    </w:p>
    <w:p w14:paraId="3CD9380F"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критически оценивать и интерпретировать информацию, получаемую из различных источников; </w:t>
      </w:r>
    </w:p>
    <w:p w14:paraId="74485F3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различные источники географической информации для решения учебных и (или) практико-ориентированных задач;</w:t>
      </w:r>
    </w:p>
    <w:p w14:paraId="177A34B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8) сформированность умений применять географические знания для объяснения изученных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14:paraId="4645726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7142A10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9) сформированность умений применять географические знания для оценки разнообразных явлений и процессов: </w:t>
      </w:r>
    </w:p>
    <w:p w14:paraId="24293C1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оценивать географические факторы, определяющие сущность и динамику важнейших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процессов;</w:t>
      </w:r>
    </w:p>
    <w:p w14:paraId="5CF2825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оценивать изученные социально-экономические и </w:t>
      </w:r>
      <w:proofErr w:type="spellStart"/>
      <w:r w:rsidRPr="0012038A">
        <w:rPr>
          <w:rFonts w:ascii="Times New Roman" w:eastAsia="OfficinaSansBoldITC" w:hAnsi="Times New Roman"/>
          <w:sz w:val="28"/>
          <w:szCs w:val="28"/>
        </w:rPr>
        <w:t>геоэкологические</w:t>
      </w:r>
      <w:proofErr w:type="spellEnd"/>
      <w:r w:rsidRPr="0012038A">
        <w:rPr>
          <w:rFonts w:ascii="Times New Roman" w:eastAsia="OfficinaSansBoldITC" w:hAnsi="Times New Roman"/>
          <w:sz w:val="28"/>
          <w:szCs w:val="28"/>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14:paraId="5E7F0A7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r w:rsidRPr="0012038A">
        <w:rPr>
          <w:rFonts w:ascii="Times New Roman" w:eastAsia="OfficinaSansBoldITC" w:hAnsi="Times New Roman"/>
          <w:sz w:val="28"/>
          <w:szCs w:val="28"/>
        </w:rPr>
        <w:lastRenderedPageBreak/>
        <w:t>геосистем в результате природных и антропогенных воздействий на примере регионов и стран мира, на планетарном уровне.</w:t>
      </w:r>
    </w:p>
    <w:p w14:paraId="4AC230C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125.5.</w:t>
      </w:r>
      <w:r w:rsidRPr="0012038A">
        <w:rPr>
          <w:rFonts w:ascii="Times New Roman" w:eastAsia="SchoolBookSanPin" w:hAnsi="Times New Roman"/>
          <w:sz w:val="28"/>
          <w:szCs w:val="28"/>
        </w:rPr>
        <w:t xml:space="preserve">4. </w:t>
      </w:r>
      <w:r w:rsidRPr="0012038A">
        <w:rPr>
          <w:rFonts w:ascii="Times New Roman" w:eastAsia="SchoolBookSanPin" w:hAnsi="Times New Roman"/>
          <w:bCs/>
          <w:sz w:val="28"/>
          <w:szCs w:val="28"/>
        </w:rPr>
        <w:t xml:space="preserve">Предметные результаты освоения программы по географии </w:t>
      </w:r>
      <w:r w:rsidRPr="0012038A">
        <w:rPr>
          <w:rFonts w:ascii="Times New Roman" w:eastAsia="OfficinaSansBoldITC" w:hAnsi="Times New Roman"/>
          <w:sz w:val="28"/>
          <w:szCs w:val="28"/>
        </w:rPr>
        <w:t xml:space="preserve">на базовом уровне </w:t>
      </w:r>
      <w:r w:rsidRPr="0012038A">
        <w:rPr>
          <w:rFonts w:ascii="Times New Roman" w:eastAsia="SchoolBookSanPin" w:hAnsi="Times New Roman"/>
          <w:bCs/>
          <w:sz w:val="28"/>
          <w:szCs w:val="28"/>
        </w:rPr>
        <w:t xml:space="preserve">к концу 11 класса </w:t>
      </w:r>
      <w:r w:rsidRPr="0012038A">
        <w:rPr>
          <w:rFonts w:ascii="Times New Roman" w:eastAsia="OfficinaSansBoldITC" w:hAnsi="Times New Roman"/>
          <w:sz w:val="28"/>
          <w:szCs w:val="28"/>
        </w:rPr>
        <w:t>должны отражать:</w:t>
      </w:r>
    </w:p>
    <w:p w14:paraId="16D72F0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14:paraId="58349B8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14:paraId="753F5E69"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14:paraId="1B15D03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14:paraId="2EE1A16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международном </w:t>
      </w:r>
      <w:proofErr w:type="spellStart"/>
      <w:r w:rsidRPr="0012038A">
        <w:rPr>
          <w:rFonts w:ascii="Times New Roman" w:eastAsia="OfficinaSansBoldITC" w:hAnsi="Times New Roman"/>
          <w:sz w:val="28"/>
          <w:szCs w:val="28"/>
        </w:rPr>
        <w:t>геграфическом</w:t>
      </w:r>
      <w:proofErr w:type="spellEnd"/>
      <w:r w:rsidRPr="0012038A">
        <w:rPr>
          <w:rFonts w:ascii="Times New Roman" w:eastAsia="OfficinaSansBoldITC" w:hAnsi="Times New Roman"/>
          <w:sz w:val="28"/>
          <w:szCs w:val="28"/>
        </w:rPr>
        <w:t xml:space="preserve"> разделении труда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14:paraId="20F8C01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устанавливать взаимосвязи между социально-экономическими и </w:t>
      </w:r>
      <w:proofErr w:type="spellStart"/>
      <w:r w:rsidRPr="0012038A">
        <w:rPr>
          <w:rFonts w:ascii="Times New Roman" w:eastAsia="OfficinaSansBoldITC" w:hAnsi="Times New Roman"/>
          <w:sz w:val="28"/>
          <w:szCs w:val="28"/>
        </w:rPr>
        <w:t>геоэкологическими</w:t>
      </w:r>
      <w:proofErr w:type="spellEnd"/>
      <w:r w:rsidRPr="0012038A">
        <w:rPr>
          <w:rFonts w:ascii="Times New Roman" w:eastAsia="OfficinaSansBoldITC" w:hAnsi="Times New Roman"/>
          <w:sz w:val="28"/>
          <w:szCs w:val="28"/>
        </w:rPr>
        <w:t xml:space="preserve"> процессами и явлениями в изученных странах; природными условиями и размещением населения, природными условиями и </w:t>
      </w:r>
      <w:proofErr w:type="gramStart"/>
      <w:r w:rsidRPr="0012038A">
        <w:rPr>
          <w:rFonts w:ascii="Times New Roman" w:eastAsia="OfficinaSansBoldITC" w:hAnsi="Times New Roman"/>
          <w:sz w:val="28"/>
          <w:szCs w:val="28"/>
        </w:rPr>
        <w:t>природно-ресурсным капиталом</w:t>
      </w:r>
      <w:proofErr w:type="gramEnd"/>
      <w:r w:rsidRPr="0012038A">
        <w:rPr>
          <w:rFonts w:ascii="Times New Roman" w:eastAsia="OfficinaSansBoldITC" w:hAnsi="Times New Roman"/>
          <w:sz w:val="28"/>
          <w:szCs w:val="28"/>
        </w:rPr>
        <w:t xml:space="preserve"> и отраслевой структурой хозяйства изученных стран;</w:t>
      </w:r>
    </w:p>
    <w:p w14:paraId="01EDC82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14:paraId="1A24A14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и (или) обосновывать выводы на основе использования географических знаний;</w:t>
      </w:r>
    </w:p>
    <w:p w14:paraId="0A4B756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w:t>
      </w:r>
      <w:r w:rsidRPr="0012038A">
        <w:rPr>
          <w:rFonts w:ascii="Times New Roman" w:eastAsia="OfficinaSansBoldITC" w:hAnsi="Times New Roman"/>
          <w:sz w:val="28"/>
          <w:szCs w:val="28"/>
        </w:rPr>
        <w:lastRenderedPageBreak/>
        <w:t xml:space="preserve">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12038A">
        <w:rPr>
          <w:rFonts w:ascii="Times New Roman" w:eastAsia="OfficinaSansBoldITC" w:hAnsi="Times New Roman"/>
          <w:sz w:val="28"/>
          <w:szCs w:val="28"/>
        </w:rPr>
        <w:t>ресурсообеспеченность</w:t>
      </w:r>
      <w:proofErr w:type="spellEnd"/>
      <w:r w:rsidRPr="0012038A">
        <w:rPr>
          <w:rFonts w:ascii="Times New Roman" w:eastAsia="OfficinaSansBoldITC" w:hAnsi="Times New Roman"/>
          <w:sz w:val="28"/>
          <w:szCs w:val="28"/>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12038A">
        <w:rPr>
          <w:rFonts w:ascii="Times New Roman" w:eastAsia="OfficinaSansBoldITC" w:hAnsi="Times New Roman"/>
          <w:sz w:val="28"/>
          <w:szCs w:val="28"/>
        </w:rPr>
        <w:t>деглобализация</w:t>
      </w:r>
      <w:proofErr w:type="spellEnd"/>
      <w:r w:rsidRPr="0012038A">
        <w:rPr>
          <w:rFonts w:ascii="Times New Roman" w:eastAsia="OfficinaSansBoldITC" w:hAnsi="Times New Roman"/>
          <w:sz w:val="28"/>
          <w:szCs w:val="28"/>
        </w:rPr>
        <w:t>, «</w:t>
      </w:r>
      <w:proofErr w:type="spellStart"/>
      <w:r w:rsidRPr="0012038A">
        <w:rPr>
          <w:rFonts w:ascii="Times New Roman" w:eastAsia="OfficinaSansBoldITC" w:hAnsi="Times New Roman"/>
          <w:sz w:val="28"/>
          <w:szCs w:val="28"/>
        </w:rPr>
        <w:t>энергопереход</w:t>
      </w:r>
      <w:proofErr w:type="spellEnd"/>
      <w:r w:rsidRPr="0012038A">
        <w:rPr>
          <w:rFonts w:ascii="Times New Roman" w:eastAsia="OfficinaSansBoldITC" w:hAnsi="Times New Roman"/>
          <w:sz w:val="28"/>
          <w:szCs w:val="28"/>
        </w:rPr>
        <w:t>», международные экономические отношения, устойчивое развитие для решения учебных и (или) практико-ориентированных задач;</w:t>
      </w:r>
    </w:p>
    <w:p w14:paraId="0BE42779"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формулировать обобщения и выводы по результатам наблюдения (исследования);</w:t>
      </w:r>
    </w:p>
    <w:p w14:paraId="4ACAF6C4"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w:t>
      </w:r>
      <w:r w:rsidRPr="0012038A">
        <w:rPr>
          <w:rFonts w:ascii="Times New Roman" w:hAnsi="Times New Roman"/>
          <w:sz w:val="28"/>
          <w:szCs w:val="28"/>
        </w:rPr>
        <w:t>соответствующие</w:t>
      </w:r>
      <w:r w:rsidRPr="0012038A">
        <w:rPr>
          <w:rFonts w:ascii="Times New Roman" w:eastAsia="OfficinaSansBoldITC" w:hAnsi="Times New Roman"/>
          <w:sz w:val="28"/>
          <w:szCs w:val="28"/>
        </w:rPr>
        <w:t xml:space="preserve"> решаемым задачам;</w:t>
      </w:r>
    </w:p>
    <w:p w14:paraId="6769A4AD"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14:paraId="5ADF7B2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14:paraId="4A838B9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338FCBB8"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7) владение умениями географического анализа и интерпретации информации из различных источников: находить, отбирать, </w:t>
      </w:r>
      <w:r w:rsidRPr="0012038A">
        <w:rPr>
          <w:rFonts w:ascii="Times New Roman" w:eastAsia="OfficinaSansBoldITC" w:hAnsi="Times New Roman"/>
          <w:sz w:val="28"/>
          <w:szCs w:val="28"/>
        </w:rPr>
        <w:lastRenderedPageBreak/>
        <w:t>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в России);</w:t>
      </w:r>
    </w:p>
    <w:p w14:paraId="2E8728D6"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14:paraId="12366F2A"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выводы и заключения на основе анализа и интерпретации информации из различных источников;</w:t>
      </w:r>
    </w:p>
    <w:p w14:paraId="4D53546E"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критически оценивать и интерпретировать информацию, получаемую из различных источников; </w:t>
      </w:r>
    </w:p>
    <w:p w14:paraId="10DAE651"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различные источники географической информации для решения учебных и (или) практико-ориентированных задач;</w:t>
      </w:r>
    </w:p>
    <w:p w14:paraId="38C2698C"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8) сформированность умений применять географические знания для объяснения изученных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14:paraId="1557FB93"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14:paraId="6B5AF677"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процессов; изученные социально-экономические и </w:t>
      </w:r>
      <w:proofErr w:type="spellStart"/>
      <w:r w:rsidRPr="0012038A">
        <w:rPr>
          <w:rFonts w:ascii="Times New Roman" w:eastAsia="OfficinaSansBoldITC" w:hAnsi="Times New Roman"/>
          <w:sz w:val="28"/>
          <w:szCs w:val="28"/>
        </w:rPr>
        <w:t>геоэкологические</w:t>
      </w:r>
      <w:proofErr w:type="spellEnd"/>
      <w:r w:rsidRPr="0012038A">
        <w:rPr>
          <w:rFonts w:ascii="Times New Roman" w:eastAsia="OfficinaSansBoldITC" w:hAnsi="Times New Roman"/>
          <w:sz w:val="28"/>
          <w:szCs w:val="28"/>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14:paraId="1BAE18B0"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w:t>
      </w:r>
      <w:r w:rsidRPr="0012038A">
        <w:rPr>
          <w:rFonts w:ascii="Times New Roman" w:eastAsia="OfficinaSansBoldITC" w:hAnsi="Times New Roman"/>
          <w:sz w:val="28"/>
          <w:szCs w:val="28"/>
        </w:rPr>
        <w:lastRenderedPageBreak/>
        <w:t>взаимодействия природы и общества;</w:t>
      </w:r>
    </w:p>
    <w:p w14:paraId="00F5C952" w14:textId="77777777"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приводить примеры взаимосвязи глобальных проблем; возможных путей решения глобальных проблем.</w:t>
      </w:r>
    </w:p>
    <w:p w14:paraId="7038F6CC" w14:textId="77777777" w:rsidR="00BC208A" w:rsidRDefault="00BC208A" w:rsidP="00AC0C41">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4409"/>
    <w:rsid w:val="005C4409"/>
    <w:rsid w:val="00A10504"/>
    <w:rsid w:val="00AC0C41"/>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A4A9C"/>
  <w15:chartTrackingRefBased/>
  <w15:docId w15:val="{E3CF7E4E-5CF4-4E4C-9DDF-79FF61D4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0C41"/>
    <w:pPr>
      <w:widowControl w:val="0"/>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7447</Words>
  <Characters>42454</Characters>
  <Application>Microsoft Office Word</Application>
  <DocSecurity>0</DocSecurity>
  <Lines>353</Lines>
  <Paragraphs>99</Paragraphs>
  <ScaleCrop>false</ScaleCrop>
  <Company/>
  <LinksUpToDate>false</LinksUpToDate>
  <CharactersWithSpaces>49802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2024-01-14T14:14:00Z</dcterms:created>
  <dcterms:modified xsi:type="dcterms:W3CDTF">2024-01-14T14:14:00Z</dcterms:modified>
</cp:coreProperties>
</file>